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6AE" w:rsidRPr="002A1BD4" w:rsidRDefault="008566AE" w:rsidP="008566AE">
      <w:pPr>
        <w:spacing w:after="0" w:line="240" w:lineRule="auto"/>
        <w:rPr>
          <w:rFonts w:ascii="Sylfaen" w:hAnsi="Sylfaen"/>
          <w:sz w:val="24"/>
          <w:szCs w:val="24"/>
          <w:lang w:val="ka-GE"/>
        </w:rPr>
      </w:pPr>
      <w:r w:rsidRPr="002A1BD4">
        <w:rPr>
          <w:rFonts w:ascii="Sylfaen" w:hAnsi="Sylfaen"/>
          <w:sz w:val="24"/>
          <w:szCs w:val="24"/>
          <w:lang w:val="ka-GE"/>
        </w:rPr>
        <w:t>სსიპ</w:t>
      </w:r>
      <w:r w:rsidR="00CF1D88">
        <w:rPr>
          <w:rFonts w:ascii="Sylfaen" w:hAnsi="Sylfaen"/>
          <w:sz w:val="24"/>
          <w:szCs w:val="24"/>
          <w:lang w:val="ka-GE"/>
        </w:rPr>
        <w:t xml:space="preserve"> - </w:t>
      </w:r>
      <w:r w:rsidRPr="002A1BD4">
        <w:rPr>
          <w:rFonts w:ascii="Sylfaen" w:hAnsi="Sylfaen"/>
          <w:sz w:val="24"/>
          <w:szCs w:val="24"/>
          <w:lang w:val="ka-GE"/>
        </w:rPr>
        <w:t>საგანგებო სიტუაციების კოორდინაციისა და გადაუდებელი დახმარების ცენტრის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2A1BD4">
        <w:rPr>
          <w:rFonts w:ascii="Sylfaen" w:hAnsi="Sylfaen"/>
          <w:sz w:val="24"/>
          <w:szCs w:val="24"/>
          <w:lang w:val="ka-GE"/>
        </w:rPr>
        <w:t>დირექტორს  ბატონ ავთანდილ თალაკვაძეს</w:t>
      </w:r>
    </w:p>
    <w:p w:rsidR="008566AE" w:rsidRPr="002A1BD4" w:rsidRDefault="008566AE" w:rsidP="008566AE">
      <w:pPr>
        <w:spacing w:after="0" w:line="240" w:lineRule="auto"/>
        <w:ind w:firstLine="567"/>
        <w:jc w:val="both"/>
        <w:rPr>
          <w:rFonts w:ascii="Sylfaen" w:hAnsi="Sylfaen"/>
          <w:sz w:val="24"/>
          <w:szCs w:val="24"/>
          <w:highlight w:val="yellow"/>
          <w:lang w:val="ka-GE"/>
        </w:rPr>
      </w:pPr>
    </w:p>
    <w:p w:rsidR="008566AE" w:rsidRPr="002A1BD4" w:rsidRDefault="008566AE" w:rsidP="008566AE">
      <w:pPr>
        <w:spacing w:after="0" w:line="240" w:lineRule="auto"/>
        <w:ind w:firstLine="567"/>
        <w:jc w:val="both"/>
        <w:rPr>
          <w:rFonts w:ascii="Sylfaen" w:hAnsi="Sylfaen"/>
          <w:sz w:val="24"/>
          <w:szCs w:val="24"/>
          <w:highlight w:val="yellow"/>
          <w:lang w:val="ka-GE"/>
        </w:rPr>
      </w:pPr>
    </w:p>
    <w:p w:rsidR="008566AE" w:rsidRDefault="008566AE" w:rsidP="008566AE">
      <w:pPr>
        <w:spacing w:after="0" w:line="240" w:lineRule="auto"/>
        <w:ind w:firstLine="567"/>
        <w:jc w:val="both"/>
        <w:rPr>
          <w:rFonts w:ascii="Sylfaen" w:hAnsi="Sylfaen"/>
          <w:sz w:val="24"/>
          <w:szCs w:val="24"/>
          <w:lang w:val="ka-GE"/>
        </w:rPr>
      </w:pPr>
      <w:r w:rsidRPr="002A1BD4">
        <w:rPr>
          <w:rFonts w:ascii="Sylfaen" w:hAnsi="Sylfaen"/>
          <w:sz w:val="24"/>
          <w:szCs w:val="24"/>
          <w:lang w:val="ka-GE"/>
        </w:rPr>
        <w:t>ბატონო ავთანდილ,</w:t>
      </w:r>
    </w:p>
    <w:p w:rsidR="00E941B2" w:rsidRPr="002D20E3" w:rsidRDefault="00A92021" w:rsidP="00A92021">
      <w:pPr>
        <w:spacing w:line="240" w:lineRule="auto"/>
        <w:ind w:firstLine="567"/>
        <w:jc w:val="both"/>
        <w:rPr>
          <w:rFonts w:ascii="Sylfaen" w:hAnsi="Sylfaen"/>
          <w:sz w:val="24"/>
          <w:szCs w:val="24"/>
          <w:lang w:val="ka-GE"/>
        </w:rPr>
      </w:pPr>
      <w:r w:rsidRPr="002D20E3">
        <w:rPr>
          <w:rFonts w:ascii="Sylfaen" w:hAnsi="Sylfaen"/>
          <w:sz w:val="24"/>
          <w:szCs w:val="24"/>
          <w:lang w:val="ka-GE"/>
        </w:rPr>
        <w:t xml:space="preserve"> </w:t>
      </w:r>
      <w:r w:rsidR="00E941B2" w:rsidRPr="002D20E3">
        <w:rPr>
          <w:rFonts w:ascii="Sylfaen" w:hAnsi="Sylfaen"/>
          <w:sz w:val="24"/>
          <w:szCs w:val="24"/>
          <w:lang w:val="ka-GE"/>
        </w:rPr>
        <w:t>„</w:t>
      </w:r>
      <w:r w:rsidR="00E941B2">
        <w:rPr>
          <w:rFonts w:ascii="Sylfaen" w:hAnsi="Sylfaen"/>
          <w:sz w:val="24"/>
          <w:szCs w:val="24"/>
          <w:lang w:val="ka-GE"/>
        </w:rPr>
        <w:t xml:space="preserve">2021-2024 წლების 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ქვეყნის ძირითადი მონაცემებისა და მიმართულებების დოკუმენტის შედგენის მიზნით განსახორციელებელ ღონისძიებათა შესახებ“ საქართველოს მთავრობის მიმდინარე წლის </w:t>
      </w:r>
      <w:r w:rsidR="00E941B2">
        <w:rPr>
          <w:rFonts w:ascii="Sylfaen" w:hAnsi="Sylfaen"/>
          <w:sz w:val="24"/>
          <w:szCs w:val="24"/>
          <w:lang w:val="ka-GE"/>
        </w:rPr>
        <w:t>28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 </w:t>
      </w:r>
      <w:r w:rsidR="00E941B2">
        <w:rPr>
          <w:rFonts w:ascii="Sylfaen" w:hAnsi="Sylfaen"/>
          <w:sz w:val="24"/>
          <w:szCs w:val="24"/>
          <w:lang w:val="ka-GE"/>
        </w:rPr>
        <w:t>თებერვლის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 N1</w:t>
      </w:r>
      <w:r w:rsidR="00693A55">
        <w:rPr>
          <w:rFonts w:ascii="Sylfaen" w:hAnsi="Sylfaen"/>
          <w:sz w:val="24"/>
          <w:szCs w:val="24"/>
          <w:lang w:val="ka-GE"/>
        </w:rPr>
        <w:t xml:space="preserve">37 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დადგენილების </w:t>
      </w:r>
      <w:r w:rsidR="00E941B2">
        <w:rPr>
          <w:rFonts w:ascii="Sylfaen" w:hAnsi="Sylfaen"/>
          <w:sz w:val="24"/>
          <w:szCs w:val="24"/>
          <w:lang w:val="ka-GE"/>
        </w:rPr>
        <w:t xml:space="preserve">მე-2-ე 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მუხლის </w:t>
      </w:r>
      <w:r w:rsidR="00E941B2">
        <w:rPr>
          <w:rFonts w:ascii="Sylfaen" w:hAnsi="Sylfaen"/>
          <w:sz w:val="24"/>
          <w:szCs w:val="24"/>
          <w:lang w:val="ka-GE"/>
        </w:rPr>
        <w:t>მეორე პუნქტ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ის საფუძველზე, გთხოვთ, არაუგვიანეს მიმდინარე წლის </w:t>
      </w:r>
      <w:r w:rsidR="00E941B2">
        <w:rPr>
          <w:rFonts w:ascii="Sylfaen" w:hAnsi="Sylfaen"/>
          <w:sz w:val="24"/>
          <w:szCs w:val="24"/>
          <w:lang w:val="ka-GE"/>
        </w:rPr>
        <w:t>15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 </w:t>
      </w:r>
      <w:r w:rsidR="00E941B2">
        <w:rPr>
          <w:rFonts w:ascii="Sylfaen" w:hAnsi="Sylfaen"/>
          <w:sz w:val="24"/>
          <w:szCs w:val="24"/>
          <w:lang w:val="ka-GE"/>
        </w:rPr>
        <w:t>აპრილისა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, მოგვაწოდოთ </w:t>
      </w:r>
      <w:r w:rsidR="008566AE">
        <w:rPr>
          <w:rFonts w:ascii="Sylfaen" w:hAnsi="Sylfaen"/>
          <w:sz w:val="24"/>
          <w:szCs w:val="24"/>
          <w:lang w:val="ka-GE"/>
        </w:rPr>
        <w:t>„</w:t>
      </w:r>
      <w:r w:rsidR="008566AE" w:rsidRPr="002A1BD4">
        <w:rPr>
          <w:rFonts w:ascii="Sylfaen" w:hAnsi="Sylfaen"/>
          <w:sz w:val="24"/>
          <w:szCs w:val="24"/>
          <w:lang w:val="ka-GE"/>
        </w:rPr>
        <w:t>საგანგებო სიტუაციების კოორდინაციისა და გადაუდებელი დახმარების მართვა</w:t>
      </w:r>
      <w:r w:rsidR="008566AE">
        <w:rPr>
          <w:rFonts w:ascii="Sylfaen" w:hAnsi="Sylfaen"/>
          <w:sz w:val="24"/>
          <w:szCs w:val="24"/>
          <w:lang w:val="ka-GE"/>
        </w:rPr>
        <w:t>“</w:t>
      </w:r>
      <w:r w:rsidR="008566AE" w:rsidRPr="002A1BD4">
        <w:rPr>
          <w:rFonts w:ascii="Sylfaen" w:hAnsi="Sylfaen"/>
          <w:sz w:val="24"/>
          <w:szCs w:val="24"/>
          <w:lang w:val="ka-GE"/>
        </w:rPr>
        <w:t xml:space="preserve"> </w:t>
      </w:r>
      <w:r w:rsidR="008566AE">
        <w:rPr>
          <w:rFonts w:ascii="Sylfaen" w:hAnsi="Sylfaen"/>
          <w:sz w:val="24"/>
          <w:szCs w:val="24"/>
          <w:lang w:val="ka-GE"/>
        </w:rPr>
        <w:t xml:space="preserve">(პროგრამული კოდი: 27 01 06) პროგრამის </w:t>
      </w:r>
      <w:r w:rsidR="00E941B2" w:rsidRPr="002D20E3">
        <w:rPr>
          <w:rFonts w:ascii="Sylfaen" w:hAnsi="Sylfaen"/>
          <w:sz w:val="24"/>
          <w:szCs w:val="24"/>
          <w:lang w:val="ka-GE"/>
        </w:rPr>
        <w:t>20</w:t>
      </w:r>
      <w:r w:rsidR="00E941B2">
        <w:rPr>
          <w:rFonts w:ascii="Sylfaen" w:hAnsi="Sylfaen"/>
          <w:sz w:val="24"/>
          <w:szCs w:val="24"/>
          <w:lang w:val="ka-GE"/>
        </w:rPr>
        <w:t>2</w:t>
      </w:r>
      <w:r w:rsidR="001E131E">
        <w:rPr>
          <w:rFonts w:ascii="Sylfaen" w:hAnsi="Sylfaen"/>
          <w:sz w:val="24"/>
          <w:szCs w:val="24"/>
          <w:lang w:val="ka-GE"/>
        </w:rPr>
        <w:t>1</w:t>
      </w:r>
      <w:r w:rsidR="00E941B2" w:rsidRPr="002D20E3">
        <w:rPr>
          <w:rFonts w:ascii="Sylfaen" w:hAnsi="Sylfaen"/>
          <w:sz w:val="24"/>
          <w:szCs w:val="24"/>
          <w:lang w:val="ka-GE"/>
        </w:rPr>
        <w:t>-20</w:t>
      </w:r>
      <w:r w:rsidR="00E941B2">
        <w:rPr>
          <w:rFonts w:ascii="Sylfaen" w:hAnsi="Sylfaen"/>
          <w:sz w:val="24"/>
          <w:szCs w:val="24"/>
          <w:lang w:val="ka-GE"/>
        </w:rPr>
        <w:t>2</w:t>
      </w:r>
      <w:r w:rsidR="001E131E">
        <w:rPr>
          <w:rFonts w:ascii="Sylfaen" w:hAnsi="Sylfaen"/>
          <w:sz w:val="24"/>
          <w:szCs w:val="24"/>
          <w:lang w:val="ka-GE"/>
        </w:rPr>
        <w:t>4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 წლების საშუალოვადიანი სამოქმედო გეგმის </w:t>
      </w:r>
      <w:r w:rsidR="00E941B2">
        <w:rPr>
          <w:rFonts w:ascii="Sylfaen" w:hAnsi="Sylfaen"/>
          <w:sz w:val="24"/>
          <w:szCs w:val="24"/>
          <w:lang w:val="ka-GE"/>
        </w:rPr>
        <w:t>შეს</w:t>
      </w:r>
      <w:bookmarkStart w:id="0" w:name="_GoBack"/>
      <w:bookmarkEnd w:id="0"/>
      <w:r w:rsidR="00E941B2">
        <w:rPr>
          <w:rFonts w:ascii="Sylfaen" w:hAnsi="Sylfaen"/>
          <w:sz w:val="24"/>
          <w:szCs w:val="24"/>
          <w:lang w:val="ka-GE"/>
        </w:rPr>
        <w:t xml:space="preserve">ახებ ინფორმაცია N3 (3.1, 3.2) და N3ა (3ა.1, 3ა.2) დანართების შესაბამისად და დასაქმებულთა საორიენტაციო რიცხოვნობისა და ასიგნებების საორიენტაციო ზღვრული მოცულობების შესახებ N5 დანართის შესაბამისად. </w:t>
      </w:r>
    </w:p>
    <w:p w:rsidR="00E941B2" w:rsidRDefault="00E941B2" w:rsidP="00E941B2">
      <w:pPr>
        <w:spacing w:line="240" w:lineRule="auto"/>
        <w:ind w:firstLine="567"/>
        <w:jc w:val="both"/>
        <w:rPr>
          <w:rFonts w:ascii="Sylfaen" w:hAnsi="Sylfaen"/>
          <w:sz w:val="24"/>
          <w:szCs w:val="24"/>
          <w:lang w:val="ka-GE"/>
        </w:rPr>
      </w:pPr>
      <w:r w:rsidRPr="002D20E3">
        <w:rPr>
          <w:rFonts w:ascii="Sylfaen" w:hAnsi="Sylfaen"/>
          <w:sz w:val="24"/>
          <w:szCs w:val="24"/>
          <w:lang w:val="ka-GE"/>
        </w:rPr>
        <w:t>პატივისცემით,</w:t>
      </w:r>
    </w:p>
    <w:p w:rsidR="00E941B2" w:rsidRPr="001E131E" w:rsidRDefault="00E941B2" w:rsidP="00E941B2">
      <w:pPr>
        <w:spacing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</w:p>
    <w:p w:rsidR="00784B51" w:rsidRDefault="00784B51"/>
    <w:sectPr w:rsidR="00784B5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FC9"/>
    <w:rsid w:val="001E131E"/>
    <w:rsid w:val="002E0FC9"/>
    <w:rsid w:val="00693A55"/>
    <w:rsid w:val="006F64B7"/>
    <w:rsid w:val="00721D52"/>
    <w:rsid w:val="00771C0D"/>
    <w:rsid w:val="00784B51"/>
    <w:rsid w:val="008566AE"/>
    <w:rsid w:val="00A92021"/>
    <w:rsid w:val="00C11BA7"/>
    <w:rsid w:val="00CF1BBB"/>
    <w:rsid w:val="00CF1D88"/>
    <w:rsid w:val="00E9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26396"/>
  <w15:chartTrackingRefBased/>
  <w15:docId w15:val="{6A475B16-2D8A-42A3-BD40-4EFAB630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41B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506AE-F6FD-4491-B3BA-A05D3D79C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Daji</dc:creator>
  <cp:keywords/>
  <dc:description/>
  <cp:lastModifiedBy>Daji</cp:lastModifiedBy>
  <cp:revision>6</cp:revision>
  <dcterms:created xsi:type="dcterms:W3CDTF">2020-03-26T11:38:00Z</dcterms:created>
  <dcterms:modified xsi:type="dcterms:W3CDTF">2020-03-29T12:33:00Z</dcterms:modified>
</cp:coreProperties>
</file>